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C6B71" w14:textId="279011AF" w:rsidR="00F473E9" w:rsidRDefault="00093EF6" w:rsidP="00AB1EEF">
      <w:pPr>
        <w:spacing w:line="276" w:lineRule="auto"/>
        <w:ind w:left="-284"/>
      </w:pPr>
      <w:r>
        <w:rPr>
          <w:noProof/>
        </w:rPr>
        <w:drawing>
          <wp:inline distT="0" distB="0" distL="0" distR="0" wp14:anchorId="49CFA2AA" wp14:editId="1EDC931A">
            <wp:extent cx="3689350" cy="707959"/>
            <wp:effectExtent l="0" t="0" r="6350" b="0"/>
            <wp:docPr id="165819722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61490" cy="721802"/>
                    </a:xfrm>
                    <a:prstGeom prst="rect">
                      <a:avLst/>
                    </a:prstGeom>
                    <a:noFill/>
                    <a:ln>
                      <a:noFill/>
                    </a:ln>
                  </pic:spPr>
                </pic:pic>
              </a:graphicData>
            </a:graphic>
          </wp:inline>
        </w:drawing>
      </w:r>
      <w:r w:rsidR="009F7C7D">
        <w:tab/>
      </w:r>
      <w:r w:rsidR="009F7C7D">
        <w:tab/>
      </w:r>
      <w:r w:rsidR="009F7C7D">
        <w:tab/>
      </w:r>
      <w:r w:rsidR="009F7C7D">
        <w:tab/>
      </w:r>
      <w:r w:rsidR="009F7C7D">
        <w:tab/>
        <w:t xml:space="preserve">    </w:t>
      </w:r>
      <w:r w:rsidR="00514BF8">
        <w:t>19</w:t>
      </w:r>
      <w:r w:rsidR="009F7C7D">
        <w:t xml:space="preserve"> Eylül 2024</w:t>
      </w:r>
    </w:p>
    <w:p w14:paraId="72795C4C" w14:textId="34D6C6D2" w:rsidR="002A569D" w:rsidRDefault="002A569D" w:rsidP="00AB1EEF">
      <w:pPr>
        <w:spacing w:line="276" w:lineRule="auto"/>
        <w:ind w:left="709"/>
      </w:pPr>
    </w:p>
    <w:p w14:paraId="44C02879" w14:textId="215B2307" w:rsidR="00AB1EEF" w:rsidRPr="00AB1EEF" w:rsidRDefault="009F7C7D" w:rsidP="00AB1EEF">
      <w:pPr>
        <w:spacing w:line="276" w:lineRule="auto"/>
        <w:ind w:left="709"/>
        <w:jc w:val="center"/>
        <w:rPr>
          <w:b/>
          <w:bCs/>
          <w:sz w:val="44"/>
          <w:szCs w:val="44"/>
        </w:rPr>
      </w:pPr>
      <w:r w:rsidRPr="009F7C7D">
        <w:rPr>
          <w:b/>
          <w:bCs/>
          <w:sz w:val="44"/>
          <w:szCs w:val="44"/>
        </w:rPr>
        <w:t>Truva Bakır, Yeşil Bayramiç Spor Kulübü’yle     kadın voleybolunu destekliyor</w:t>
      </w:r>
    </w:p>
    <w:p w14:paraId="57C7B8E7" w14:textId="66E42419" w:rsidR="00AB1EEF" w:rsidRPr="00AB1EEF" w:rsidRDefault="009F7C7D" w:rsidP="00AB1EEF">
      <w:pPr>
        <w:spacing w:line="276" w:lineRule="auto"/>
        <w:ind w:left="709"/>
        <w:jc w:val="center"/>
        <w:rPr>
          <w:b/>
          <w:bCs/>
          <w:sz w:val="26"/>
          <w:szCs w:val="26"/>
        </w:rPr>
      </w:pPr>
      <w:r w:rsidRPr="009F7C7D">
        <w:rPr>
          <w:b/>
          <w:bCs/>
          <w:sz w:val="26"/>
          <w:szCs w:val="26"/>
        </w:rPr>
        <w:t>Yerel kalkınmanın ana unsurları olan spordan eğitime, kültür-sanattan tarihi zenginliklere kadar birçok alanda sosyal sorumluluk proje</w:t>
      </w:r>
      <w:r w:rsidR="00AE0ADB">
        <w:rPr>
          <w:b/>
          <w:bCs/>
          <w:sz w:val="26"/>
          <w:szCs w:val="26"/>
        </w:rPr>
        <w:t>ler</w:t>
      </w:r>
      <w:r w:rsidRPr="009F7C7D">
        <w:rPr>
          <w:b/>
          <w:bCs/>
          <w:sz w:val="26"/>
          <w:szCs w:val="26"/>
        </w:rPr>
        <w:t xml:space="preserve">i gerçekleştiren Cengiz Holding’in grup şirketlerinden Truva Bakır, Yeşil Bayramiç Spor Kulübü Kadın Voleybol Takımı’nın ana sponsorluğuna bu yıl da devam ediyor. 2. Lig’de </w:t>
      </w:r>
      <w:r w:rsidR="00AE0ADB">
        <w:rPr>
          <w:b/>
          <w:bCs/>
          <w:sz w:val="26"/>
          <w:szCs w:val="26"/>
        </w:rPr>
        <w:t xml:space="preserve">başarıyla </w:t>
      </w:r>
      <w:r w:rsidRPr="009F7C7D">
        <w:rPr>
          <w:b/>
          <w:bCs/>
          <w:sz w:val="26"/>
          <w:szCs w:val="26"/>
        </w:rPr>
        <w:t xml:space="preserve">mücadele eden kulübün 70 sporcusu bulunuyor. </w:t>
      </w:r>
    </w:p>
    <w:p w14:paraId="2E631CA4" w14:textId="52BC524A" w:rsidR="009F7C7D" w:rsidRDefault="009F7C7D" w:rsidP="006C66B9">
      <w:pPr>
        <w:spacing w:line="276" w:lineRule="auto"/>
        <w:ind w:left="709"/>
        <w:jc w:val="both"/>
      </w:pPr>
      <w:r>
        <w:t>Katma değerli sanayi ve enerji yatırımlarıyla ekonomik kalkınmaya önemli bir destek sağlayan Cengiz Holding</w:t>
      </w:r>
      <w:r w:rsidR="00F8350A">
        <w:t xml:space="preserve"> ve grup şirketleri,</w:t>
      </w:r>
      <w:r>
        <w:t xml:space="preserve"> faaliyette bulunduğu bölgelerde yürüttüğü sosyal sorumluluk projeleriyle de Türkiye için değer yaratmaya devam ediyor. Yerel istihdama sağladığı katkı ve devam etmekte olan yatırımlarıyla Çanakkale’nin ekonomik kalkınmasına destek vermek için çalışan Truva Bakır, spor ve eğitimi birleştiren Yeşil Bayramiç Spor Kulübü Kadın Voleybol Takımı’nın bu yıl da ana sponsorluğunu üstlen</w:t>
      </w:r>
      <w:r w:rsidR="00B50164">
        <w:t>di</w:t>
      </w:r>
      <w:r>
        <w:t xml:space="preserve">. Truva Bakır, </w:t>
      </w:r>
      <w:r w:rsidR="006C66B9">
        <w:t xml:space="preserve">A Takım’da bulunan </w:t>
      </w:r>
      <w:r>
        <w:t>17-28 yaşları arasında</w:t>
      </w:r>
      <w:r w:rsidR="006C66B9">
        <w:t xml:space="preserve">ki 14 </w:t>
      </w:r>
      <w:r>
        <w:t>oyuncu</w:t>
      </w:r>
      <w:r w:rsidR="006C66B9">
        <w:t>suyla</w:t>
      </w:r>
      <w:r>
        <w:t xml:space="preserve"> ligdeki başarılarını üst seviyeye taşımayı hedefleyen Yeşil Bayramiç Spor Kulübü Kadın Voleybol Takımı’nın 2020 yılından bu yana en büyük destekçisi olmayı sürdürüyor. </w:t>
      </w:r>
      <w:r w:rsidR="006A6E91">
        <w:t>A</w:t>
      </w:r>
      <w:r w:rsidR="006C66B9">
        <w:t xml:space="preserve">ltyapıyla birlikte toplamda 70 sporcusu bulunan </w:t>
      </w:r>
      <w:r>
        <w:t>Yeşil Bayramiç Spor Kulübü Kadın Voleybol Takımı</w:t>
      </w:r>
      <w:r w:rsidR="006A6E91">
        <w:t>;</w:t>
      </w:r>
      <w:r>
        <w:t xml:space="preserve"> sporun yanı sıra oyuncularının akademik başarılarına da büyük önem veriyor. </w:t>
      </w:r>
    </w:p>
    <w:p w14:paraId="2B4E869D" w14:textId="1593ED67" w:rsidR="009F7C7D" w:rsidRPr="00E573BB" w:rsidRDefault="00E573BB" w:rsidP="00F8350A">
      <w:pPr>
        <w:spacing w:line="276" w:lineRule="auto"/>
        <w:ind w:left="709"/>
        <w:jc w:val="both"/>
        <w:rPr>
          <w:b/>
          <w:bCs/>
        </w:rPr>
      </w:pPr>
      <w:r w:rsidRPr="00E573BB">
        <w:rPr>
          <w:b/>
          <w:bCs/>
        </w:rPr>
        <w:t>‘</w:t>
      </w:r>
      <w:r>
        <w:rPr>
          <w:b/>
          <w:bCs/>
        </w:rPr>
        <w:t>4 YILDIR TAKIMIMIZIN DESTEKÇİSİYİZ</w:t>
      </w:r>
      <w:r w:rsidRPr="00E573BB">
        <w:rPr>
          <w:b/>
          <w:bCs/>
        </w:rPr>
        <w:t>’</w:t>
      </w:r>
    </w:p>
    <w:p w14:paraId="7E8EF000" w14:textId="2282FC3C" w:rsidR="009F7C7D" w:rsidRDefault="009F7C7D" w:rsidP="00F8350A">
      <w:pPr>
        <w:spacing w:line="276" w:lineRule="auto"/>
        <w:ind w:left="709"/>
        <w:jc w:val="both"/>
      </w:pPr>
      <w:r>
        <w:t xml:space="preserve">Yeşil Bayramiç Spor Kulübü Kadın Voleybol Takımı ile gerçekleştirdikleri yeni anlaşmayla ilgili konuşan Truva Bakır İşletme Müdürü Ünsal Arkadaş, “2020 yılından bu yana büyük bir keyif ve heyecanla kulübümüzü destekliyoruz. Çanakkale, gerçekleştirdiğimiz yatırımlarla ekonomik kalkınmasında destek verdiğimiz bir </w:t>
      </w:r>
      <w:r w:rsidR="006A6E91">
        <w:t>kent</w:t>
      </w:r>
      <w:r>
        <w:t xml:space="preserve"> olmasının yanı sıra </w:t>
      </w:r>
      <w:r w:rsidR="000A4C03">
        <w:t xml:space="preserve">tüm </w:t>
      </w:r>
      <w:r>
        <w:t>zenginlikler</w:t>
      </w:r>
      <w:r w:rsidR="000A4C03">
        <w:t>in</w:t>
      </w:r>
      <w:r>
        <w:t>e, her alanda katkı yap</w:t>
      </w:r>
      <w:r w:rsidR="000A4C03">
        <w:t xml:space="preserve">mak istediğimiz </w:t>
      </w:r>
      <w:r>
        <w:t>bir şehir. Yeşil Bayramiç Spor Kulübü</w:t>
      </w:r>
      <w:r w:rsidR="000A4C03">
        <w:t xml:space="preserve">, başarılı sporcular yetiştirmesinin yanı sıra </w:t>
      </w:r>
      <w:r>
        <w:t>eğitime vermiş olduğu önem</w:t>
      </w:r>
      <w:r w:rsidR="000A4C03">
        <w:t xml:space="preserve">le de </w:t>
      </w:r>
      <w:r>
        <w:t>bizim sosyal sorumluluk bakış açımız</w:t>
      </w:r>
      <w:r w:rsidR="000A4C03">
        <w:t>la</w:t>
      </w:r>
      <w:r>
        <w:t xml:space="preserve"> bire bir örtüşüyor. Genç sporcularımızın bu yıl başarılı sonuçlar alacağına yürekten inanıyoruz. 6 Ekim’de başlayacak yeni sezonda kızlarımıza başarılar diliyoruz” dedi.</w:t>
      </w:r>
    </w:p>
    <w:p w14:paraId="4C9A2E54" w14:textId="77777777" w:rsidR="009F7C7D" w:rsidRPr="00E573BB" w:rsidRDefault="009F7C7D" w:rsidP="00F8350A">
      <w:pPr>
        <w:spacing w:line="276" w:lineRule="auto"/>
        <w:ind w:left="709"/>
        <w:jc w:val="both"/>
        <w:rPr>
          <w:b/>
          <w:bCs/>
        </w:rPr>
      </w:pPr>
      <w:r w:rsidRPr="00E573BB">
        <w:rPr>
          <w:b/>
          <w:bCs/>
        </w:rPr>
        <w:t>EĞİTİM, ALTYAPIDA BELİRLEYİCİ KRİTER</w:t>
      </w:r>
    </w:p>
    <w:p w14:paraId="1BAA9C39" w14:textId="6B95DFC4" w:rsidR="002A569D" w:rsidRDefault="009F7C7D" w:rsidP="00E573BB">
      <w:pPr>
        <w:spacing w:line="276" w:lineRule="auto"/>
        <w:ind w:left="709"/>
        <w:jc w:val="both"/>
      </w:pPr>
      <w:r>
        <w:t>Sporcuların voleybol kariyerlerinin yanı sıra akademik alanda da başarılarını önceliklendiren Yeşil Bayramiç Spor Kulübü, eğitim performanslarında düşüş yaşayan sporcularını bire bir özel derslerle destekliyor.  Kulübün transfer politikasında da eğitim önemli bir yer tutuyor. Lise öğrencisi sporcular kulüp bünyesinde kariyerlerini geliştirirken, eğitimlerine de devam ediyorlar. Üniversite öğrencisi sporculara ise eğitim hayatları boyunca ek maddi destekler sağlanıyor. Kulüp altyapıya kabul edeceği sporcular için de eğitim başarısını belirleyici kriter olarak kabul ederken, okul idareleri ile de düzenli görüşmeler gerçekleştirerek her bir sporcusunun eğitim durumunu yakından takip ediyor.</w:t>
      </w:r>
    </w:p>
    <w:sectPr w:rsidR="002A569D" w:rsidSect="002A569D">
      <w:pgSz w:w="11906" w:h="16838"/>
      <w:pgMar w:top="709"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68"/>
    <w:rsid w:val="0003284C"/>
    <w:rsid w:val="00093EF6"/>
    <w:rsid w:val="000A4C03"/>
    <w:rsid w:val="002A569D"/>
    <w:rsid w:val="003146C7"/>
    <w:rsid w:val="004575FF"/>
    <w:rsid w:val="00514BF8"/>
    <w:rsid w:val="00610DEB"/>
    <w:rsid w:val="006A6E91"/>
    <w:rsid w:val="006C66B9"/>
    <w:rsid w:val="009F7C7D"/>
    <w:rsid w:val="00A24768"/>
    <w:rsid w:val="00AB1EEF"/>
    <w:rsid w:val="00AE0ADB"/>
    <w:rsid w:val="00B50164"/>
    <w:rsid w:val="00D36AEB"/>
    <w:rsid w:val="00E573BB"/>
    <w:rsid w:val="00F473E9"/>
    <w:rsid w:val="00F835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430</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ERDOGAN</dc:creator>
  <cp:keywords/>
  <dc:description/>
  <cp:lastModifiedBy>Ebru ERDOGAN</cp:lastModifiedBy>
  <cp:revision>12</cp:revision>
  <dcterms:created xsi:type="dcterms:W3CDTF">2022-07-26T11:56:00Z</dcterms:created>
  <dcterms:modified xsi:type="dcterms:W3CDTF">2024-09-18T13:06:00Z</dcterms:modified>
</cp:coreProperties>
</file>